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68" w:rsidRDefault="00BD1668" w:rsidP="00BD1668">
      <w:pPr>
        <w:shd w:val="clear" w:color="auto" w:fill="FFFFFF"/>
        <w:spacing w:line="274" w:lineRule="exact"/>
        <w:ind w:left="2952" w:right="1498" w:hanging="1752"/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Нормативно-правовое обеспечение организации деятельности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школьных служб примирения</w:t>
      </w:r>
    </w:p>
    <w:p w:rsidR="00BD1668" w:rsidRDefault="00BD1668" w:rsidP="00BD1668">
      <w:pPr>
        <w:shd w:val="clear" w:color="auto" w:fill="FFFFFF"/>
        <w:spacing w:before="547"/>
        <w:ind w:left="350"/>
      </w:pPr>
      <w:r>
        <w:rPr>
          <w:rFonts w:ascii="Times New Roman" w:hAnsi="Times New Roman" w:cs="Times New Roman"/>
          <w:color w:val="323232"/>
          <w:sz w:val="24"/>
          <w:szCs w:val="24"/>
        </w:rPr>
        <w:t>Правовой основой создания и деятельности школьной служб медиации является:</w:t>
      </w:r>
    </w:p>
    <w:p w:rsidR="00BD1668" w:rsidRDefault="00BD1668" w:rsidP="00BD1668">
      <w:pPr>
        <w:numPr>
          <w:ilvl w:val="0"/>
          <w:numId w:val="1"/>
        </w:numPr>
        <w:shd w:val="clear" w:color="auto" w:fill="FFFFFF"/>
        <w:tabs>
          <w:tab w:val="left" w:pos="350"/>
        </w:tabs>
        <w:spacing w:before="278" w:line="274" w:lineRule="exact"/>
        <w:ind w:left="350" w:right="499" w:hanging="3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Конвенция о правах ребенка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(одобрена Генеральной Ассамблеей ООН 20.11.1989) </w:t>
      </w:r>
      <w:r>
        <w:rPr>
          <w:rFonts w:ascii="Times New Roman" w:hAnsi="Times New Roman" w:cs="Times New Roman"/>
          <w:color w:val="000000"/>
          <w:sz w:val="24"/>
          <w:szCs w:val="24"/>
        </w:rPr>
        <w:t>(вступила в силу для СССР 15.09.1990).</w:t>
      </w:r>
    </w:p>
    <w:p w:rsidR="00BD1668" w:rsidRDefault="00BD1668" w:rsidP="00BD1668">
      <w:pPr>
        <w:numPr>
          <w:ilvl w:val="0"/>
          <w:numId w:val="1"/>
        </w:numPr>
        <w:shd w:val="clear" w:color="auto" w:fill="FFFFFF"/>
        <w:tabs>
          <w:tab w:val="left" w:pos="350"/>
        </w:tabs>
        <w:spacing w:before="58" w:line="274" w:lineRule="exact"/>
        <w:ind w:left="350" w:hanging="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Конституция Российской Федерации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(принята всенародным голосованием 12.12.1993) (с учетом поправок, внесенных Законами РФ о поправках к Конституции РФ от 30.12.2008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21673F">
        <w:rPr>
          <w:rFonts w:ascii="Times New Roman" w:hAnsi="Times New Roman" w:cs="Times New Roman"/>
          <w:color w:val="000000"/>
          <w:sz w:val="24"/>
          <w:szCs w:val="24"/>
        </w:rPr>
        <w:t xml:space="preserve"> 6-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ФКЗ, от 30.12.2008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21673F">
        <w:rPr>
          <w:rFonts w:ascii="Times New Roman" w:hAnsi="Times New Roman" w:cs="Times New Roman"/>
          <w:color w:val="000000"/>
          <w:sz w:val="24"/>
          <w:szCs w:val="24"/>
        </w:rPr>
        <w:t xml:space="preserve"> 7-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ФКЗ, от 05.02.2014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21673F">
        <w:rPr>
          <w:rFonts w:ascii="Times New Roman" w:hAnsi="Times New Roman" w:cs="Times New Roman"/>
          <w:color w:val="000000"/>
          <w:sz w:val="24"/>
          <w:szCs w:val="24"/>
        </w:rPr>
        <w:t xml:space="preserve"> 2-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ФКЗ, от 21.07.2014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21673F">
        <w:rPr>
          <w:rFonts w:ascii="Times New Roman" w:hAnsi="Times New Roman" w:cs="Times New Roman"/>
          <w:color w:val="000000"/>
          <w:sz w:val="24"/>
          <w:szCs w:val="24"/>
        </w:rPr>
        <w:t xml:space="preserve"> 11-</w:t>
      </w:r>
      <w:r>
        <w:rPr>
          <w:rFonts w:ascii="Times New Roman" w:hAnsi="Times New Roman" w:cs="Times New Roman"/>
          <w:color w:val="000000"/>
          <w:sz w:val="24"/>
          <w:szCs w:val="24"/>
        </w:rPr>
        <w:t>ФКЗ).</w:t>
      </w:r>
    </w:p>
    <w:p w:rsidR="00BD1668" w:rsidRDefault="00BD1668" w:rsidP="00BD1668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274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Гражданский кодекс Российской Федерации (ГК РФ)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N</w:t>
      </w:r>
      <w:r w:rsidRPr="0021673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51-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ФЗ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от 30 ноября 1994 года.</w:t>
      </w:r>
    </w:p>
    <w:p w:rsidR="00BD1668" w:rsidRDefault="00BD1668" w:rsidP="00BD1668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274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Семейный кодекс Российской Федерации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</w:t>
      </w:r>
      <w:r w:rsidRPr="002167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223-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ФЗ </w:t>
      </w:r>
      <w:r>
        <w:rPr>
          <w:rFonts w:ascii="Times New Roman" w:hAnsi="Times New Roman" w:cs="Times New Roman"/>
          <w:color w:val="000000"/>
          <w:sz w:val="24"/>
          <w:szCs w:val="24"/>
        </w:rPr>
        <w:t>от 29.12.1995 (ред. от 01.05.2017).</w:t>
      </w:r>
    </w:p>
    <w:p w:rsidR="00BD1668" w:rsidRDefault="00BD1668" w:rsidP="00BD1668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274" w:lineRule="exact"/>
        <w:ind w:left="350" w:right="5" w:hanging="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Федеральный закон "Об основных гарантиях прав ребенка в Российской Федерации" от 24.07.1998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</w:t>
      </w:r>
      <w:r w:rsidRPr="002167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124-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ФЗ (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 Государственной Думой 3 июля 1998 года. Одобрен Советом Федерации 9 июля 1998 года).</w:t>
      </w:r>
    </w:p>
    <w:p w:rsidR="00BD1668" w:rsidRDefault="00BD1668" w:rsidP="00BD1668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274" w:lineRule="exact"/>
        <w:ind w:left="350" w:right="5" w:hanging="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</w:t>
      </w:r>
      <w:r w:rsidRPr="002167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193-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ФЗ "Об альтернативной процедуре урегулирования споров с участием посредника (процедуре медиации)"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27.07.2010. Опубликован: "Российская газета",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21673F">
        <w:rPr>
          <w:rFonts w:ascii="Times New Roman" w:hAnsi="Times New Roman" w:cs="Times New Roman"/>
          <w:color w:val="000000"/>
          <w:sz w:val="24"/>
          <w:szCs w:val="24"/>
        </w:rPr>
        <w:t xml:space="preserve"> 168, 30.07.2010,"Собрание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законодательства РФ", 02.08.2010,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21673F">
        <w:rPr>
          <w:rFonts w:ascii="Times New Roman" w:hAnsi="Times New Roman" w:cs="Times New Roman"/>
          <w:color w:val="000000"/>
          <w:sz w:val="24"/>
          <w:szCs w:val="24"/>
        </w:rPr>
        <w:t xml:space="preserve"> 31, </w:t>
      </w:r>
      <w:r>
        <w:rPr>
          <w:rFonts w:ascii="Times New Roman" w:hAnsi="Times New Roman" w:cs="Times New Roman"/>
          <w:color w:val="000000"/>
          <w:sz w:val="24"/>
          <w:szCs w:val="24"/>
        </w:rPr>
        <w:t>ст. 4162. Вступил в силу 1 января 2011 года.</w:t>
      </w:r>
    </w:p>
    <w:p w:rsidR="00BD1668" w:rsidRDefault="00BD1668" w:rsidP="00BD1668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274" w:lineRule="exact"/>
        <w:ind w:left="350" w:hanging="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29 декабря 2012 г. № 273-ФЗ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«Об образовании в Российской Федерации»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(определяет, что государственная политика и правовое регулирование отношений в сфере образования основываются, в частности, на принципе свободного развития личности, воспитании взаимоуважения, ответственности и т.д.;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статье №45 </w:t>
      </w:r>
      <w:r>
        <w:rPr>
          <w:rFonts w:ascii="Times New Roman" w:hAnsi="Times New Roman" w:cs="Times New Roman"/>
          <w:color w:val="000000"/>
          <w:sz w:val="24"/>
          <w:szCs w:val="24"/>
        </w:rPr>
        <w:t>«Защита прав обучающихся, родителей (законных представителей) несовершеннолетних обучающихся» указывается, что в организации, осуществляющей образовательную деятельность, создается «Комиссия по урегулированию споров между участниками образовательных отношений»).</w:t>
      </w:r>
    </w:p>
    <w:p w:rsidR="00BD1668" w:rsidRDefault="00BD1668" w:rsidP="00BD1668">
      <w:pPr>
        <w:numPr>
          <w:ilvl w:val="0"/>
          <w:numId w:val="1"/>
        </w:numPr>
        <w:shd w:val="clear" w:color="auto" w:fill="FFFFFF"/>
        <w:tabs>
          <w:tab w:val="left" w:pos="350"/>
        </w:tabs>
        <w:spacing w:before="5" w:line="274" w:lineRule="exact"/>
        <w:ind w:left="350" w:hanging="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Стратегия развития воспитания в Российской Федерации на период до 2025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(Утверждена распоряжением Правительства Российской Федерации от 29 мая 2015 г.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21673F">
        <w:rPr>
          <w:rFonts w:ascii="Times New Roman" w:hAnsi="Times New Roman" w:cs="Times New Roman"/>
          <w:color w:val="000000"/>
          <w:sz w:val="24"/>
          <w:szCs w:val="24"/>
        </w:rPr>
        <w:t xml:space="preserve"> 996-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р) (в качестве механизмов указывает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детьми»).</w:t>
      </w:r>
    </w:p>
    <w:p w:rsidR="00BD1668" w:rsidRDefault="00BD1668" w:rsidP="00BD1668">
      <w:pPr>
        <w:numPr>
          <w:ilvl w:val="0"/>
          <w:numId w:val="1"/>
        </w:numPr>
        <w:shd w:val="clear" w:color="auto" w:fill="FFFFFF"/>
        <w:tabs>
          <w:tab w:val="left" w:pos="350"/>
          <w:tab w:val="left" w:pos="1574"/>
          <w:tab w:val="left" w:pos="3173"/>
          <w:tab w:val="left" w:pos="3768"/>
          <w:tab w:val="left" w:pos="6341"/>
          <w:tab w:val="left" w:pos="8064"/>
          <w:tab w:val="left" w:pos="8669"/>
        </w:tabs>
        <w:spacing w:line="274" w:lineRule="exact"/>
        <w:ind w:left="350" w:hanging="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Национальная стратегия действий в интересах детей на 2012 — 2017 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утверждена Указом Президента РФ №761 от 01.06.2012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 ряд мер, имеющих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прямое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отношение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восстановительному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правосудию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службам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примирения: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приоритет восстановительного подхода и мер воспитательного воздействия; наличие системы специализированных вспомогательных служб (в том числе служб примирения); развитие сети служб примирения в целях реализации восстановительного правосудия; 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учреждении; 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воспитательного воздействия на несовершеннолетних правонарушителей 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BD1668" w:rsidRDefault="00BD1668" w:rsidP="00BD1668">
      <w:pPr>
        <w:shd w:val="clear" w:color="auto" w:fill="FFFFFF"/>
        <w:spacing w:before="48"/>
        <w:ind w:left="4406"/>
      </w:pPr>
      <w:r>
        <w:rPr>
          <w:color w:val="000000"/>
          <w:sz w:val="22"/>
          <w:szCs w:val="22"/>
        </w:rPr>
        <w:t>4</w:t>
      </w:r>
    </w:p>
    <w:p w:rsidR="00BD1668" w:rsidRDefault="00BD1668" w:rsidP="00BD1668">
      <w:pPr>
        <w:shd w:val="clear" w:color="auto" w:fill="FFFFFF"/>
        <w:spacing w:before="48"/>
        <w:ind w:left="4406"/>
        <w:sectPr w:rsidR="00BD1668" w:rsidSect="0021673F">
          <w:pgSz w:w="11909" w:h="16838"/>
          <w:pgMar w:top="1134" w:right="850" w:bottom="984" w:left="1493" w:header="720" w:footer="720" w:gutter="0"/>
          <w:cols w:space="60"/>
          <w:noEndnote/>
        </w:sectPr>
      </w:pPr>
    </w:p>
    <w:p w:rsidR="00BD1668" w:rsidRDefault="00BD1668" w:rsidP="00BD1668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74" w:lineRule="exact"/>
        <w:ind w:left="350" w:right="5" w:hanging="35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План первоочередных мероприятий до 2014 года по реализации Национальной стратегии действий в интересах детей на 2012-2017 годы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(утвержден распоряжением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Правительства РФ от 15.10.2012 года № 1916-р).   Пункты 59, 61, 62, 64, 65.</w:t>
      </w:r>
    </w:p>
    <w:p w:rsidR="00BD1668" w:rsidRDefault="00BD1668" w:rsidP="00BD1668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5" w:line="274" w:lineRule="exact"/>
        <w:ind w:left="350" w:right="5" w:hanging="35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 мероприятий на 2015-2017 годы по реализации важнейших положений Национальной стратегии действий в интересах детей на 2012-2017 годы </w:t>
      </w:r>
      <w:r>
        <w:rPr>
          <w:rFonts w:ascii="Times New Roman" w:hAnsi="Times New Roman" w:cs="Times New Roman"/>
          <w:color w:val="000000"/>
          <w:sz w:val="24"/>
          <w:szCs w:val="24"/>
        </w:rPr>
        <w:t>(утвержден распоряжением Правительства РФ от 05.02.2015 года № 167-р). Пункт 64.</w:t>
      </w:r>
    </w:p>
    <w:p w:rsidR="00BD1668" w:rsidRDefault="00BD1668" w:rsidP="00BD1668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74" w:lineRule="exact"/>
        <w:ind w:left="350" w:right="5" w:hanging="35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Концепция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достигшие возраста, с которого наступает уголовная ответственность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(утверждена распоряжением Правительства РФ от 30.07.2014 № 1430-р).</w:t>
      </w:r>
    </w:p>
    <w:p w:rsidR="00BD1668" w:rsidRDefault="00BD1668" w:rsidP="00BD1668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5" w:line="274" w:lineRule="exact"/>
        <w:ind w:left="350" w:right="5" w:hanging="35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Межведомственный план комплексных мероприятий по реализации развития до 2017 года сети служб ме6диации в целях реализации восстановительного правосудия в отношении детей, в том числе совершивших общественно опасные деяния, но не достигшие возраста, с которого наступает уголовная ответственность в Российской Федерации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(утвержден поручением Заместителя Председателя Правительства РФ от 08.05.2015 года № ОГ-П4-3106).</w:t>
      </w:r>
    </w:p>
    <w:p w:rsidR="00BD1668" w:rsidRDefault="00BD1668" w:rsidP="00BD1668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5" w:line="274" w:lineRule="exact"/>
        <w:ind w:left="350" w:right="10" w:hanging="35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 Правительства РФ от 03.12.2010 г. № 696 «О программе подготовки медиаторов».</w:t>
      </w:r>
    </w:p>
    <w:p w:rsidR="00BD1668" w:rsidRDefault="00BD1668" w:rsidP="00BD1668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74" w:lineRule="exact"/>
        <w:ind w:left="350" w:right="5" w:hanging="35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Распоряжение Правительства РФ от 30 декабря 2012 г. № 2620-р «Об утверждении плана мероприятий («дорожной карты») </w:t>
      </w:r>
      <w:r>
        <w:rPr>
          <w:rFonts w:ascii="Times New Roman" w:hAnsi="Times New Roman" w:cs="Times New Roman"/>
          <w:color w:val="000000"/>
          <w:sz w:val="24"/>
          <w:szCs w:val="24"/>
        </w:rPr>
        <w:t>«Изменения в отраслях социальной сферы, направленные на повышение эффективности образования и науки».</w:t>
      </w:r>
    </w:p>
    <w:p w:rsidR="00BD1668" w:rsidRDefault="00BD1668" w:rsidP="00BD1668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74" w:lineRule="exact"/>
        <w:ind w:left="350" w:hanging="35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Письмо Минобрнауки России от 18.11.2013 № ВК-844/07 "О направлении методических рекомендаций по организации служб школьной медиации"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(вместе с Рекомендациями по организации служб школьной медиации в образовательных организациях, утвержденными Минобрнауки России 18.11.2013 № ВК-54/07вн) РЕКОМЕНДАЦИИ по организации служб школьной медиации в образовательных организациях МИНОБРНАУКИ РФ от 18.11.2013 указывают, что 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«образовательных организациях должны быть организованы службы школьной медиации».</w:t>
      </w:r>
    </w:p>
    <w:p w:rsidR="00BD1668" w:rsidRDefault="00BD1668" w:rsidP="00BD1668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74" w:lineRule="exact"/>
        <w:ind w:left="350" w:right="5" w:hanging="35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образовательной организации служба примирения способствует реализации требований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ФГОС среднего (полного) общего образования к результатам освоения обучающимися основной образовательной программы: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Личностные результаты должны отражать готовность и способность вести диалог с другими людьми, достигать в нём взаимопонимания, находить общие цели и сотрудничать для их достижения; (…) Метапредметные результаты должны отражать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конфликты».</w:t>
      </w:r>
    </w:p>
    <w:p w:rsidR="00BD1668" w:rsidRDefault="00BD1668" w:rsidP="00BD1668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74" w:lineRule="exact"/>
        <w:ind w:left="350" w:right="5" w:hanging="35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Профессиональный стандарт педагога, утвержденный 18 октября 2013 года при реализации программ основного и среднего общего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(устанавливает необходимое для педагога умение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«владеть технологиями диагностики причин конфликтных ситуаций, их профилактики и разрешения»).</w:t>
      </w:r>
    </w:p>
    <w:p w:rsidR="00BD1668" w:rsidRDefault="00BD1668" w:rsidP="00BD1668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74" w:lineRule="exact"/>
        <w:ind w:left="350" w:right="5" w:hanging="35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Стандарты восстановительной медиации.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Разработаны и утверждены Всероссийской ассоциацией восстановительной медиации 17 марта 2009 г.</w:t>
      </w:r>
    </w:p>
    <w:p w:rsidR="00BD1668" w:rsidRDefault="00BD1668" w:rsidP="00BD1668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74" w:lineRule="exact"/>
        <w:ind w:left="350" w:hanging="35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Калининградской области от 26.09.2012 № 744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 Концепции действий в интересах детей в Калининградской области на 2012 – 2017 годы»</w:t>
      </w:r>
    </w:p>
    <w:p w:rsidR="003D220A" w:rsidRDefault="003D220A"/>
    <w:sectPr w:rsidR="003D220A" w:rsidSect="003D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2879"/>
    <w:multiLevelType w:val="singleLevel"/>
    <w:tmpl w:val="EE442F9E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74DC6110"/>
    <w:multiLevelType w:val="singleLevel"/>
    <w:tmpl w:val="3B00E59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1668"/>
    <w:rsid w:val="002059C0"/>
    <w:rsid w:val="00206DAE"/>
    <w:rsid w:val="00212CF1"/>
    <w:rsid w:val="003351ED"/>
    <w:rsid w:val="00366807"/>
    <w:rsid w:val="003D220A"/>
    <w:rsid w:val="00464E10"/>
    <w:rsid w:val="00575ABD"/>
    <w:rsid w:val="009A05B4"/>
    <w:rsid w:val="00BD1668"/>
    <w:rsid w:val="00D51075"/>
    <w:rsid w:val="00DB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2018-09-16T14:20:00Z</dcterms:created>
  <dcterms:modified xsi:type="dcterms:W3CDTF">2018-09-16T14:20:00Z</dcterms:modified>
</cp:coreProperties>
</file>